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乌鲁木齐市第121中学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乌鲁木齐市第121中学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朱国荣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一、基本情况</w:t>
        <w:br/>
        <w:t>（一）项目概况</w:t>
        <w:br/>
        <w:t>一、基本情况</w:t>
        <w:br/>
        <w:t>（一）项目概况：</w:t>
        <w:br/>
        <w:t>1．项目背景、主要内容及实施情况</w:t>
        <w:br/>
        <w:t>该项目实施背景：随着新型城镇化建设和户籍制度改革推进，学生流动性加大，不同区域、不同家庭经济条件的学生在接受义务教育时存在一定差距。实施补助经费政策，可确保城乡学生都能享受到公平而有质量的义务教育，缩小城乡教育差距，促进教育公平。</w:t>
        <w:br/>
        <w:t>为实现城乡义务教育在更高层次的均衡发展，通过实施补助经费，改善城乡学校的办学条件，包括提供免费教科书、补助家庭经济困难学生生活费等，以提升教育质量，使城乡学生能在相似的教育环境中学习。</w:t>
        <w:br/>
        <w:t>为落实义务教育的地方责任，依据自治区和乌鲁木齐市的相关政策要求，积极推进城乡义务教育补助经费政策的实施，确保政策在本地区落地生根，让辖区内义务教育阶段学生受益。</w:t>
        <w:br/>
        <w:t>我校实施城乡义务教育经费保障机制以来，保障了学校师生正常工作学习，校园环境得到有效改善，办学条件明显改善，优化教育资源配置，推动了学校义务教育的均衡发展，经检查，学校的配套设施、仪器设备、图书等利用充分，不存在闲置浪费现象。</w:t>
        <w:br/>
        <w:t>项目2024年的主要实施内容：</w:t>
        <w:br/>
        <w:t>①为全面贯彻党的教育方针，落实立德树人的根本任务，紧扣新时代新征程教育使命，不断开创新时代思想教育新局面，按照米东区区委工作重点，根据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等下达我校城乡义务教育补助经费304.28万元;</w:t>
        <w:br/>
        <w:t>②此项目资金为对城乡义务教育学校按照不低于生均公用经费基准定额的标准补助公用经费，并适当提高寄宿制学校、规模较小学校、北方取暖地区学校，特殊教育学校和随班就读残疾学生的公用经费补助水平。城乡义务教育生均公用经费基准定额由国家统一制定。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资金不得用于教职工福利、临时聘用人员工资等人员经费，基本建设投资，偿还债务等方面的支出。其中，教师培训费按照学校年度公用经费预算总额的5%安排，用于教师按照学校年度培训计划参加培训所需的差旅费、伙食补助费、资料费和住宿费等开支;</w:t>
        <w:br/>
        <w:t>实际完成情况为：此项目主要用于学校日常所需办公用品如硒鼓、A4复印纸、教师听课记录本等办公用品购置32.95万元;日常以及期中期末所需试卷印刷6.96万元；日常银行业务办理所需手续费0.5万元；日常办公教学所需水费电费邮电费24.89万元；保障学校11921.85平方米公共供暖36.96万元；购置花卉等绿化美化环境3.37万元；日常办公教学维修12.31万元；教师继续教育、疆内能力提升培训、外出培训学习17.37万元；学校日常维修以及学校饮水机耗材更换等专用材料8.11万元；学校日常卫生服务安保服务40.23万元；学生外出活动租车费1.45万元；学生校方责任险等其他经费保障31.64万元；办公设备购置专用设备购置21.18万元。</w:t>
        <w:br/>
        <w:t>2.资金投入和使用情况</w:t>
        <w:br/>
        <w:t>该项目资金投入情况：经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等文件批准，项目系2024年中央、自治区资金，年初共安排预算299.6万元。由于2024年收回上年上级结转资金、本级配套资金，追加上级资金，导致全年预算指标项目金额为304.28万元（其中当年财政拨款184.09万元，上年结转资金为120.19万元）。</w:t>
        <w:br/>
        <w:t>该项目资金使用情况：该项目全年预算数304.28万元；资金实际投入学校日常所需办公用品如硒鼓、A4复印纸、教师听课记录本等办公用品购置32.95万元;日常以及期中期末所需试卷印刷6.96万元；日常银行业务办理所需手续费0.5万元；日常办公教学所需水费电费邮电费24.89万元；保障学校11921.85平方米公共供暖36.96万元；购置花卉等绿化美化环境3.37万元；日常办公教学维修12.31万元；教师继续教育、疆内能力提升培训、外出培训学习17.37万元；学校日常维修以及学校饮水机耗材更换等专用材料8.11万元；学校日常卫生服务安保服务40.23万元；学生外出活动租车费1.45万元；学生校方责任险等其他经费保障31.64万元；办公设备购置专用设备购置21.18万元。2024年预算执行数为237.91万元。预算执行率：78.19%。</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和效益指标。按照指向明确、细化量化、合理可行和相应匹配的要求，设定三级绩效目标（数量指标、质量指标、时效指标、经济成本指标、社会效益指标、满意度指标），以准确、清晰地反映财政资金在使用期所能达到的预期产出和效果。</w:t>
        <w:br/>
        <w:t>该项目为经常性项目。</w:t>
        <w:br/>
        <w:t>该项目总体绩效目标：①通过此项目的实施保障了学校正常运转教学设施维护：确保教室、实验室、图书馆等教学场所及设施得到及时修缮和维护，为教学活动提供稳定的硬件环境 。办公用品供应：满足学校日常办公用品需求，像纸张、笔墨、教具等，保障教学工作有序开展 。</w:t>
        <w:br/>
        <w:t>②通过此项目的实施促进了教育教学质量提升师资培训支持：为教师参加各类专业培训、学术交流等提供经费，助力教师更新知识结构、提升教学技能 。教学资源开发：用于购买优质教学资源，如教学软件、电子图书、在线课程等，丰富教学内容和形式 。</w:t>
        <w:br/>
        <w:t>③通过此项目的实施推动了教育公平改善薄弱学校条件：向办学条件相对薄弱的学校倾斜经费，缩小校际差距，促进区域内教育均衡发展 。例如支持薄弱学校改善校园环境、补充教学设备。保障特殊群体受教育权：为随迁子女、残疾儿童等特殊群体接受义务教育提供必要经费支持，确保其享受公平教育机会 。</w:t>
        <w:br/>
        <w:t>该项目阶段性目标为：在2024年计划通过为学校购置日常办公用品以及学习生活必备耗材及用品；聘请保安6名支付其安保服务费；支付保障学校正常运转所需水电费、网络通讯及电话费；保障学校11921.85平方米公共供暖；进行设施维修；外派十余名教师前往外地培训。通过实施本项目，为学生顺利完成学业保驾护航。为了巩固完善城乡义务教育保障机制长效机制，建立健全预算管理制度，我单位严格按照统筹兼顾的原则安排使用公用经费，既要保证开展日常教育教学活动所需的基本支出，又要适当安排促进学生全面发展所需的活动经费支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目标主要是保障学校正常运转，提升教育教学质量。在绩效评价指标体系中，设置了“改善学生学习环境”指标，通过统计本学期校园绿化支付金额，来衡量是否朝着改善学生学习环境的目标前进。对于保障学校正常运转，设置“水电费用缴费次数”指标，若能及时支付相关费用，说明在维持学校基本运转方面达到目标要求。项目范围涵盖我校2023年1-12月所有公用经费的开支，设置“资金支付时效”指标，统计学校公用经费是否按规定时间足额拨付和合理使用；要求包括专款专用、规范使用等。在绩效评价指标体系中设置“项目预算控制率”指标，通过年度单位部门决算等方式，统计使用经费金额占总经费的比例，以此衡量是否遵循专款专用等要求。还可设置“维修验收合格率、办公用品验收合格率”指标，依据财务制度对学校经费使用过程中的合格率等进行打分评价，能够通过绩效评价指标体系完整地体现。</w:t>
        <w:br/>
        <w:t>其次，年初制定城乡义务教育补助经费公用经费使用计划，明确了各项支出预算，如保安人数、办公用品购买次数、水电费缴纳次数等。在分析计划时，关注了计划制定是否科学合理。例如办公用品采购计划是否根据学校实际学生数量、课程需求制定；水电费缴纳次数是否按月足额缴纳保障学校正常运转。也通过对比以往年度计划执行情况，评估计划制定的合理性和前瞻性。在执行过程中，通过对比实际支出与计划支出，分析偏差原因。如实际教学用品采购次数超出计划，需分析是否是学校师生人数增加还是采购数量增加。同时，关注了执行过程中的调整情况，调整后是否依然能保障项目目标实现，以便于体现项目的进展情况和完成度。在2024年计划通过为学校购置日常办公用品以及学习生活必备耗材及用品；保证开展日常教育教学活动所需的基本会出，又要适当安排促进学生全面发展所需的活动经费支出，目前我单位项目计划目标已经超额完成。</w:t>
        <w:br/>
        <w:t>最后，数据来源主要是学校财务决算报表：是经费收支数据的主要来源，包含各项公用经费的收入、支出明细，能准确反映经费使用去向和金额。学校工作记录：如教学活动记录、设备采购记录、教师培训记录等，可用于采集教学活动开展次数、设备采购数量、教师培训参与情况等数据。问卷调查：向教师、学生及家长发放问卷，收集他们对教学质量提升、学校设施改善等方面的感受和评价，作为主观评价数据来源。财务数据采集：每年由学校财务人员从2.0财政一体化平台中导出经费收支数据，按规定格式整理，经财务负责人审核后上报。进行一次全面财务数据核对，确保数据准确。业务数据采集：学校各部门（如教学部门、后勤部门等）按学期对教学活动开展情况、设备采购情况等进行统计，填写统一的业务数据报表，经部门负责人签字后提交学校汇总。问卷调查数据采集：每学年开展一次问卷调查，通过线上线下相结合的方式发放问卷，设定合理的问卷回收周期，回收后对问卷数据进行筛选、录入和统计分析，剔除无效问卷，确保数据真实有效。需要对评价数据的来源、采集能进行描述，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小学公用） 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（1）绩效评价的对象：乌财科教【2023】167号-关于提前下达2024年中央城乡义务教育补助经费（小学公用）项目</w:t>
        <w:br/>
        <w:t>4.绩效评价范围</w:t>
        <w:br/>
        <w:t>1.时间范围：2024年1月1日至2024年12月31日。</w:t>
        <w:br/>
        <w:t>2.项目范围：为全面贯彻党的教育方针，落实立德树人的根本任务，紧扣新时代新征程教育使命，不断开创新时代思想教育新局面，按照米东区区委工作重点，根据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等下达我校城乡义务教育补助经费304.28万元;2、此项目资金为对城乡义务教育学校按照不低于生均公用经费基准定额的标准补助公用经费，并适当提高寄宿制学校、规模较小学校、北方取暖地区学校，特殊教育学校和随班就读残疾学生的公用经费补助水平。城乡义务教育生均公用经费基准定额由国家统一制定。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资金不得用于教职工福利、临时聘用人员工资等人员经费，基本建设投资，偿还债务等方面的支出。其中，教师培训费按照学校年度公用经费预算总额的5%安排，用于教师按照学校年度培训计划参加培训所需的差旅费、伙食补助费、资料费和住宿费等开支。</w:t>
        <w:br/>
        <w:t>该项目资金使用于为学校购置日常办公用品以及学习生活必备耗材及用品；聘请保安6名支付其安保服务费；支付保障学校正常运转所需水电费、网络通讯及电话费；保障学校11921.85平方米公共供暖；进行设施维修；外派十余名教师前往外地培训。通过实施本项目，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</w:t>
        <w:br/>
        <w:t>本项目的实施增强归属感：学生参与校园环境设计（如涂鸦墙、文化角），提升主人翁意识，形成“人人维护校园”的责任感。示范效应：优质校园环境成为社区文化标杆，吸引更多资源投入教育领域，形成良性循环。心理健康支持：布置温馨、色彩柔和的教室，帮助学生缓解学业压力；通过自然绿植、艺术装饰营造宁静氛围，降低焦虑情绪。师资竞争力提升：良好的科研条件、舒适的办公环境及完善的教师发展中心，能吸引高层次人才；定期开展教师培训与学术交流活动，促进教师专业成长，形成人才聚集效应。？增强招生吸引力：现代化的校园环境、特色化的教育资源成为学校“名片”，吸引更多优秀学生报考，形成“优质生源-优质教育-品牌提升”的正向循环。</w:t>
        <w:br/>
        <w:t>主要经验包括：①？精准规划，科学预算</w:t>
        <w:br/>
        <w:t>在本年度我校城乡义务教育补助经费公用经费使用过程中，精准规划与科学预算是关键特色举措。为保障学校各项教育教学活动的顺利开展，年初各学校依据学生数量、教学计划及设施状况等实际情况，严格按照相关标准，对公用经费进行细致规划。例如，以小学生均650元、初中生均850元、特教生均6000元的标准为基础，结合学校学生规模，精确计算出各项支出额度，涵盖教学用品采购、水电暖费用、教师培训等方面。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②？多元协同，规范管理</w:t>
        <w:br/>
        <w:t>为确保公用经费使用规范且效益最大化，米东区建立了多元协同的管理模式。教育部门、财政部门与学校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</w:t>
        <w:br/>
        <w:t>③动态评估，持续优化</w:t>
        <w:br/>
        <w:t>本年度，米东区还建立了公用经费使用的动态评估机制。定期对学校公用经费的使用效果进行评估，不仅关注资金是否按预算支出，更注重支出所带来的教育教学效益。通过收集师生对教学资源质量的反馈、观察校园设施改善对教学活动的促进作用、评估教师培训后的教学能力提升等多方面数据，对经费使用效果进行综合评价。例如，根据学生对新增图书的借阅频率和反馈意见，评估图书采购的合理性；通过对比教师培训前后学生成绩变化，评估培训资金的使用效益。基于评估结果，及时调整经费使用方向和重点，如增加效果良好的教学资源采购投入，优化教师培训项目等。这一过程让我们认识到，持续的动态评估和优化是不断提升公用经费使用绩效的有效途径，能够使经费更好地服务于学校教育教学发展。</w:t>
        <w:br/>
        <w:t>存在的问题及原因分析：</w:t>
        <w:br/>
        <w:t>①？资金供需矛盾突出</w:t>
        <w:br/>
        <w:t>在项目执行过程中，资金需求与供给之间的矛盾较为突出。随着教育教学改革的推进，学校对信息化教学设备、特色课程开发等方面的需求不断增加，但公用经费增长幅度有限，难以满足实际需求。例如，一些学校计划建设智慧教室，引入先进的教学软件和硬件设备，以提升教学质量和学生学习兴趣，但由于资金不足，项目无法顺利实施。造成这一问题的主要原因是教育发展速度较快，新的教育需求不断涌现，而公用经费的投入机制相对滞后，未能及时根据教育实际需求进行调整和增长。</w:t>
        <w:br/>
        <w:t>②？资金使用效益有待提升</w:t>
        <w:br/>
        <w:t>尽管公用经费在一定程度上促进了学校发展，但部分资金的使用效益仍有待提升。以教师培训资金为例，部分培训内容与学校实际教学需求结合不够紧密，培训方式单一，导致教师参与培训的积极性不高，培训效果不佳，未能有效转化为教学能力的提升。在教学设备采购方面，部分学校存在设备闲置或利用率不高的情况，如采购的一些实验仪器设备，由于缺乏配套的实验课程和专业指导，很少被使用。原因在于对资金使用效益的重视程度不够，在资金使用前缺乏充分的需求调研和规划，使用过程中缺乏有效的监督和考核机制。</w:t>
        <w:br/>
        <w:t>总结来说此项目资金的使用从改善学习环境与提高办学条件均围绕学生成长与教育质量提升展开，二者相辅相成、效果多元。学习环境优化聚焦学生体验，从硬件设施、身心健康、教学创新等角度，直接提升学习效率与综合素质；办学条件改善侧重资源整合与体系升级，通过吸引师资生源、推动教育公平、强化社会服务等，夯实教育发展根基。两者共同作用，既能促进教育质量跃升、塑造特色校园文化，也能推动教育公平、发挥社会示范效应，最终实现从“环境优化”到“生态升级”的跨越，为培养高素质人才与推动教育可持续发展提供全方位保障。</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保安人数 项目实施的实际产出数与计划产出数的比率，用以反映和考核项目产出数量目标的实现程度。 ①本年度安保人数是否达标；</w:t>
        <w:br/>
        <w:t>②本年度学校供暖面积是否达标；</w:t>
        <w:br/>
        <w:t>③本年度采购办公用品次数是否达标；</w:t>
        <w:br/>
        <w:t>④本年度水费缴纳次数是否达标；</w:t>
        <w:br/>
        <w:t>⑤本年度电费缴纳次数是否达标；</w:t>
        <w:br/>
        <w:t>⑥本年度维修次数是否达标。</w:t>
        <w:br/>
        <w:t>学校供暖面积</w:t>
        <w:br/>
        <w:t>办公用品购置次数</w:t>
        <w:br/>
        <w:t>水费缴纳次数</w:t>
        <w:br/>
        <w:t>电费缴纳次数</w:t>
        <w:br/>
        <w:t>维修次数</w:t>
        <w:br/>
        <w:t>产出 产出质量 供暖覆盖率 项目完成的质量达标产出数与实际产出数的比率，用以反映和考核项目产出质量目标的实现程度。 ①本年度供暖是否全覆盖；</w:t>
        <w:br/>
        <w:t>②本年度维修验收是否全部达标；</w:t>
        <w:br/>
        <w:t>③本年度办公用品验收是否全部达标。</w:t>
        <w:br/>
        <w:t>维修验收合格率</w:t>
        <w:br/>
        <w:t>办公用品验收合格率</w:t>
        <w:br/>
        <w:t>产出时效 资金支付时效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产出成本 项目预算控制率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改善学生学习环境 项目实施所产生的效益。 项目实施所产生的社会效益，是否有效改善学生学习环境，是否有效提高学校办学条件。</w:t>
        <w:br/>
        <w:t>提高学校办学条件</w:t>
        <w:br/>
        <w:t>满意度指标完成情况分析 满意度指标 师生满意度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中央城乡义务教育补助经费（小学公用））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 乌财科教【2023】167号-关于提前下达2024年 中央城乡义务教育补助经费（小学公用)</w:t>
        <w:br/>
        <w:t>· 公用经费（特教-小学）乌财科教【2022】75号--关于提前下达2023年城乡义务教育补助经费预算的通知（小学-公用经费）</w:t>
        <w:br/>
        <w:t>· 乌财科教[2023]52号-关于下达2023年城乡义务教育补助经费预算[第二批]中央直达资金的通知</w:t>
        <w:br/>
        <w:t>·《政府会计准则制度解释第6号》的通知财会【2023】18号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三、综合评价情况及评价结论</w:t>
        <w:br/>
        <w:t>（一）评价结论</w:t>
        <w:br/>
        <w:t>结合项目特点，制定符合项目实际的绩效评价指标体系及评分标准，通过数据采集、问卷调查及访谈等形式，对2024年乌财科教【2023】167号-关于提前下达2024年 中央城乡义务教育补助经费（小学公用)进行客观评价，最终评分结果为：总分为97.82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立项程序规范性 4 4 100%</w:t>
        <w:br/>
        <w:t>绩效目标 绩效目标合理性 3 3 100%</w:t>
        <w:br/>
        <w:t>绩效指标明确性 3 3 100%</w:t>
        <w:br/>
        <w:t>资金投入 预算编制科学性 3 3 100%</w:t>
        <w:br/>
        <w:t>资金分配合理性 3 3 100%</w:t>
        <w:br/>
        <w:t>过程 资金管理 资金到位率 5 5 100%</w:t>
        <w:br/>
        <w:t>预算执行率 5 3.91 78.19%</w:t>
        <w:br/>
        <w:t>资金使用合规性 3 3 100%</w:t>
        <w:br/>
        <w:t>组织实施 管理制度健全性 3 3 100%</w:t>
        <w:br/>
        <w:t>制度执行有效性 4 4 100%</w:t>
        <w:br/>
        <w:t>产出 产出数量 保安人数 3 3 100%</w:t>
        <w:br/>
        <w:t>学校供暖面积 3 3</w:t>
        <w:br/>
        <w:t>办公用品购置次数 3 3</w:t>
        <w:br/>
        <w:t>水费缴纳次数 3 3</w:t>
        <w:br/>
        <w:t>电费缴纳次数 3 3</w:t>
        <w:br/>
        <w:t>维修次数 3 3</w:t>
        <w:br/>
        <w:t>产出质量 供暖覆盖率 3 3 100%</w:t>
        <w:br/>
        <w:t>维修验收合格率 3 3</w:t>
        <w:br/>
        <w:t>办公用品验收合格率 3 3</w:t>
        <w:br/>
        <w:t>产出时效 资金支付时效 10 10 100%</w:t>
        <w:br/>
        <w:t>产出成本 项目预算控制率 5 3.91 78.19%</w:t>
        <w:br/>
        <w:t>效益 项目效益 改善学生学习环境 4 4 100%</w:t>
        <w:br/>
        <w:t>提高学校办学条件 4 4 100%</w:t>
        <w:br/>
        <w:t>满意度指标完成情况分析 满意度指标 师生满意度 10 10 100%</w:t>
        <w:br/>
        <w:t>（二）主要绩效</w:t>
        <w:br/>
        <w:t>该项目资金区财政及时拨付，单位在此次评价期间内，有序完成设定目标的部分工作任务，此项目主要用于学校日常所需办公用品如硒鼓、A4复印纸、教师听课记录本等办公用品购置32.95万元;日常以及期中期末所需试卷印刷6.96万元；日常银行业务办理所需手续费0.5万元；日常办公教学所需水费电费邮电费24.89万元；保障学校11921.85平方米公共供暖36.96万元；购置花卉等绿化美化环境3.37万元；日常办公教学维修12.31万元；教师继续教育、疆内能力提升培训、外出培训学习17.37万元；学校日常维修以及学校饮水机耗材更换等专用材料8.11万元；学校日常卫生服务安保服务40.23万元；学生外出活动租车费1.45万元；学生校方责任险等其他经费保障31.64万元；办公设备购置专用设备购置21.18万元。本项目的实施增强归属感：学生参与校园环境设计（如涂鸦墙、文化角），提升主人翁意识，形成“人人维护校园”的责任感。示范效应：优质校园环境成为社区文化标杆，吸引更多资源投入教育领域，形成良性循环。心理健康支持：布置温馨、色彩柔和的教室，帮助学生缓解学业压力；通过自然绿植、艺术装饰营造宁静氛围，降低焦虑情绪。师资竞争力提升：良好的科研条件、舒适的办公环境及完善的教师发展中心，能吸引高层次人才；定期开展教师培训与学术交流活动，促进教师专业成长，形成人才聚集效应。？增强招生吸引力：现代化的校园环境、特色化的教育资源成为学校“名片”，吸引更多优秀学生报考，形成“优质生源-优质教育-品牌提升”的正向循环。</w:t>
        <w:br/>
        <w:t>为确保公用经费使用规范且效益最大化，米东区建立了多元协同的管理模式。教育部门、财政部门与学校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充分契合国家法律法规及政策导向，严格遵循教育领域相关政策文件要求，诸如《中华人民共和国教育法》和《中华人民共和国义务教育法》等法律规定，确保项目在法律框架内有序推进。从政策层面看，积极响应国家对于提升教育质量、促进教育公平等政策精神，致力于推动教育事业发展。在部门职责方面，该项目与部门核心职能高度适配，是部门履行教育保障、教学资源优化等职责的关键举措。通过此项目引入先进教学设备与软件资源，助力教学工作开展。财政支持上，项目处于公共财政合理覆盖范畴。在中央与地方事权支出责任划分中，清晰界定资金来源与投入比例，遵循相关原则，保障资金投入的科学性与合理性。如部分资金由中央财政专项扶持，部分由地方财政根据本地实际情况配套，共同保障项目实施。基于以上多方面考量，充分证明立项依据坚实可靠，得4分。</w:t>
        <w:br/>
        <w:t>立项程序规范性: 项目严格依照既定规范流程申请设立。从项目策划初期，便精心准备详细的项目支付计划，对项目实施的必要性、可行性、预期效益等进行全面深入分析。随后，按规定层级申报，依次经过基层单位审核、主管部门初审、财政部门复核等环节。在各环节中，所提交的审批文件、申报材料等均符合相关格式、内容要求。文件资料涵盖项目背景介绍、实施计划、预算明细、效益评估等多方面内容，且数据准确、逻辑严谨、表述规范。例如，预算明细精确到各项费用支出，效益评估通过科学合理的指标体系预测项目实施后的社会效益与经济效益。凭借规范的申请流程与合规的申报材料，认定立项程序规范，故立项程序规范，得4分。</w:t>
        <w:br/>
        <w:t>综上，该指标满分8分，得分8分。</w:t>
        <w:br/>
        <w:t>2.绩效目标</w:t>
        <w:br/>
        <w:t>绩效目标合理性：本项目的绩效目标按照产出、效益构建绩效评价指标，且具有明确性、可衡量性、可实现性、相关性和时限性等特点，能较为全面地反映本项目的产出和效益，本项目在确立绩效目标时，严格遵循以产出和效益为核心的原则构建绩效评价指标体系。在产出方面，充分考量项目实施后所带来的直接成果。社会效益维度，考虑项目对公众利益等方面的影响。对于教育项目，会设定社会满意度指标，通过向学生、家长及社会公众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时效性则明确规定了每个目标达成的时间节点，如季度目标、年度目标等，有助于项目按照预定计划有序推进。基于以上多方面的优势，故绩效目标合理性指标得分3分。</w:t>
        <w:br/>
        <w:t>绩效目标明确性：其中，目标已细化为具体的绩效指标产出指标、成本指标、效益指标，可通过数量指标保安人数、学校供暖面积、办公用品购置次数、水费缴纳次数、电费缴纳次数、维修次数，质量指标供暖覆盖率、维修验收合格率、办公用品验收合格率，效益指标改善学生学习环境、提高学校办学条件，时效指标资金支付时效和成本指标项目预算控制率予以量化，并具有确切的评价标准，且指标设定均与目标本项目资金支付全年学校6名保安的安保服务费，按时缴纳全年水费电费，缴纳全年公用暖气费，本项目的实施可改善我校办学条件硬件设施，有效改善校园环境，提高办学条件，推动义务教育均衡化发展相关。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向学生、家长及社会公众发放问卷，收集他们对教育质量提升的满意度反馈，衡量项目在社会层面的效益。，并与当年项目年度计划相对应，故绩效目标明确性指标得分3分。</w:t>
        <w:br/>
        <w:t>综上，该指标满分6分，得分6分。</w:t>
        <w:br/>
        <w:t>3.资金投入</w:t>
        <w:br/>
        <w:t>预算编制科学性：我校在预算编制工作中，始终秉持严谨、规范的态度，严格依据相关文件及制度开展操作。预算编制紧密结合我校实际学生人数。其中：公用经费严格按照小学生均650元初中生均850元、特教生均6000元的标准来执行。我们通过细致的统计工作，精准掌握各学段学生数量，依据生均标准进行精确计算，确保预算金额既符合政策要求，又贴合我校实际需求。在编制过程中，我们力求做到“细、准、实”。“细”体现在对每一项可能的支出都进行深入剖析，从教学用品的采购明细，到教师培训费用的具体安排，都一一罗列，不放过任何一个细节；“准”则是借助准确的数据支撑和科学的计算方法，使预算金额与实际所需高度契合，避免出现资金偏差；“实”是指预算编制紧密围绕学校教育教学实际工作展开，充分考虑到各项工作开展所需的资金支持，不做表面功夫，切实保障预算能够落地实施，为学校各项工作的顺利推进提供坚实的资金保障。故预算编制科学性指标得分3分。</w:t>
        <w:br/>
        <w:t></w:t>
        <w:br/>
        <w:t>资金分配合理性： 我校根据2024年乌财科教【2023】167号-关于提前下达2024年 中央城乡义务教育补助经费（小学公用)合理运用城乡义务保障经费机制-公用经费补助（小学、中学），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资金不得用于教职工福利、临时聘用人员工资等人员经费，基本建设投资，偿还债务等方面的支出。在物资采购方面分为春季、秋季两学期，后勤部统计各办公室、各年级组采购需求，进行统一购买；按照每年学校校园文化建设的需要，做好校园宣传栏布置，以保障学校文化活动正常开展；考虑到学校规模的动态变化，每学期期初我们都会及时统计新增教师人数和学生人数。基于这一数据，及时补充学校办公用品和教学设备。例如为新增教师配备办公桌椅、电脑等办公用品，为满足新增学生的教学需求购置相应的教学器材、图书资料等，有效保障了师生正常的教育教学工作，为教学质量的提升提供了物质基础；为营造干净、整洁的校园环境，我们合理分配资金用于校园水暖及电路维修工作。定期对校园水暖管道、电路设施进行检查和维护，及时处理漏水、漏电等安全隐患，确保校园基础设施的正常运行，为师生创造安全、舒适的学习和工作环境。故资金分配合理性指标得分3分。</w:t>
        <w:br/>
        <w:t>综上，该指标满分6分，得分6分。	</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项目过程指标由2个二级指标和5个三级指标构成，权重为20分，实际得分18.91分。</w:t>
        <w:br/>
        <w:t>1.资金管理</w:t>
        <w:br/>
        <w:t>资金到位率： 该项目资金由财政拨付，系2024年中央、自治区资金，年初共安排预算299.6万元。由于2024年收回上年上级结转资金、本级配套资金，追加上级资金，导致全年预算指标项目金额为304.28万元（其中当年财政拨款184.09万元，上年结转资金为120.19万元），故资金到位率为100%，故资金到位率指标赋分5分，实际得分5分。</w:t>
        <w:br/>
        <w:t></w:t>
        <w:br/>
        <w:t>预算执行率：我单位严格执行预算，各项资金按序时进度、支出标准和预算用途规范使用。其中资金主要用于：2024年8-12月支付乌鲁木齐鑫荣晟达建设工程有限公司维修费，2024年6-12月支付新疆军鹏特卫安保服务有限公司安保、卫生服务费等日常支付办公费、印刷费、水费、电费、电话费、费等支出。全年预算数304.28万元，全年执行237.91万元，预算执行率78.19%。故预算执行率得分为3.91分。</w:t>
        <w:br/>
        <w:t></w:t>
        <w:br/>
        <w:t>资金使用合规性：本项目资金的使用符合《中华人民共和国会计法》、《政府会计制度》、《行政事业单位内部控制规范〈试行〉》、《预算单位公务卡管理暂行办法》和《米东区教育系统财务管理补充订（试行）》米教发〔2019〕58号管理制度以及有关（财政部 教育部关于印发《城乡义务教育补助经费管理办法》的通知）专项资金管理办法的规定。同时，资金的拨付有按照“谁主管、谁签字、谁负责”、“重大经济事项集体决策”的原则，各级审批人应根据各自的职责、分工和所授权限，在授权范围内进行审批，不得超越权限审批。需要报销管理实行“谁经办、谁负责”的原则。各部门负责人是部门经费管理的责任人，在其职权范围内，依照国家财经法规和学校规章制度使用各项财务经费，并对部门经费支出的真实性、合法性和有效性负责。经办人对报销票据的真伪负责且对票据的真伪进行审验，会计人员对报销资金支出的合规性、手续完整性负责。符合项目预算批复或合同规定的用途，不存在截留、挤占、挪用、虚列支出等情况。故资金使用合规性得分为3分。</w:t>
        <w:br/>
        <w:t>综上，该指标满分13分，得分11.91分。</w:t>
        <w:br/>
        <w:t>2.组织实施</w:t>
        <w:br/>
        <w:t>管理制度健全性：乌鲁木齐市第121中学已制定相应的学校采购制度、预算管理制度和财务报销制度等相关制度，且制度合法、合规、完整，为项目顺利实施提供重要保障。故管理制度健全性得分为3分。</w:t>
        <w:br/>
        <w:t>制度执行有效性：根据评价小组核查情况，乌鲁木齐市第121中学严格遵守相关法律法规和相关管理规定，项目调整及支出调整手续完备，整体管理合理有序，项目完成后，及时将会计凭证、政采云采购预购单、成交通知书、合同、验收单、结算单、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项目产出指标由3个二级指标和11个三级指标构成，权重为42分，实际得分40.91分。</w:t>
        <w:br/>
        <w:t>1.产出数量</w:t>
        <w:br/>
        <w:t>数量指标 “保安人数”的目标值是=6人，2024年度我单位实际上岗6人每日按时上岗，为学校安全保驾护航，覆盖全校，指标因在年初计划时设计合理故全年完成情况良好。实际完成率：100%，故实际完成率得分为3分。</w:t>
        <w:br/>
        <w:t>数量指标“学校供暖面积”的目标值是=11921.85平方米，2024年度我单位实际完成值11921.85平方米，保障学校学生正常学习生活，指标因在年初计划时设计合理故全年完成情况良好。实际完成率：100%，故实际完成率得分为3分。</w:t>
        <w:br/>
        <w:t>数量指标“办公用品购置次数”的目标值是&gt;=3次，2024年度我单位实际购置14次，购买硒鼓A4\A3打印纸等，原因为：2024年新增15名在编教师，全年购买办公用品次数超额完成，超出年初预期。实际完成率：467%，故实际完成率得分为3分。</w:t>
        <w:br/>
        <w:t>数量指标“水费缴纳次数”的目标值是&gt;=10次，2024年度我单位实际完成值为10次，有效保障了学校师生正常学习工作，指标因在年初计划时设计合理故全年完成情况良好。实际完成率：100%，故实际完成率得分为3分。</w:t>
        <w:br/>
        <w:t>数量指标“电费缴纳次数”的目标值是&gt;=10次，2024年度我单位实际完成值为14次，有效保障了学校师生正常学习工作，原因为：全年电费缴纳次数超额完成，超出年初预期。实际完成率：120%，故实际完成率得分为3分。</w:t>
        <w:br/>
        <w:t>数量指标“维修次数”的目标值是&gt;=2次，2024年度我单位实际完成值为17次主要包含监控设施维修、消防设施维护保养、疏通下水、维修课桌椅等，有效保障了学校师生正常学习工作，原因为：全年维修次数超额完成，超出年初预期。实际完成率：850%，故实际完成率得分为3分。</w:t>
        <w:br/>
        <w:t>综上，数量指标得分为18分。</w:t>
        <w:br/>
        <w:t>2.产出质量</w:t>
        <w:br/>
        <w:t>质量指标“供暖覆盖率”的目标值是100%，2024年12月18日财政拨付36.96万元支付给乌鲁木齐热力（集团）有限公司全部用于办公用房取暖费，供暖全覆盖。我单位实际完成值100%，完成率100%。故供暖覆盖率得分为3分。</w:t>
        <w:br/>
        <w:t>质量指标“维修验收合格率”的目标值是100%，2024年8-12月支付乌鲁木齐鑫荣晟达建设工程有限公司维修费10万元，维修次数17次，全部验收合格。我单位实际完成值100%，完成率100%。故维修验收合格率得分为3分。</w:t>
        <w:br/>
        <w:t>质量指标“办公用品验收合格率”的目标值是100%，2024年6-12月支付多家办公用品供应商次数14次，全部验收合格。我单位实际完成值100%，完成率100%。故办公用品验收合格率得分为3分。</w:t>
        <w:br/>
        <w:t>综上，质量指标得分为9分。</w:t>
        <w:br/>
        <w:t>3.产出时效</w:t>
        <w:br/>
        <w:t>完成及时性：</w:t>
        <w:br/>
        <w:t>资金支付时效：时效指标“资金支付时效”的目标值是=12个月，2024年度根据我单位实际支付本项目资金的情况，我单位实际完成值12个月，完成率100%。故资金支付时效指标得分10分。</w:t>
        <w:br/>
        <w:t>故完成及时性得分为10分。</w:t>
        <w:br/>
        <w:t>4.产出成本</w:t>
        <w:br/>
        <w:t>经济成本：项目预算控制率：本项目实际支出237.91万元，无超支情况，资金未支付完毕，部分资金支付流程业务科室未完成所有支付流程，导致资金未全部支付完毕。指标实际完成值为78.19%，得分为3.91分。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项目效益指标由1个二级指标和2个三级指标构成，权重为8分，实际得分8分。</w:t>
        <w:br/>
        <w:t>1.实施效益</w:t>
        <w:br/>
        <w:t>经济效益指标：不适用。</w:t>
        <w:br/>
        <w:t>社会效益指标：</w:t>
        <w:br/>
        <w:t>评价指标“改善学生学习环境”，指标值：有所改善，实际完成值：完全达到预期目标。本项目的实施增强归属感：学生参与校园环境设计（如涂鸦墙、文化角），提升主人翁意识，形成“人人维护校园”的责任感。示范效应：优质校园环境成为社区文化标杆，吸引更多资源投入教育领域，形成良性循环。心理健康支持：布置温馨、色彩柔和的教室，帮助学生缓解学业压力；通过自然绿植、艺术装饰营造宁静氛围，降低焦虑情绪。</w:t>
        <w:br/>
        <w:t>评价指标“提高学校办学条件”，指标值：有所改善，实际完成值：完全达到预期目标。本项目的实施师资竞争力提升：良好的科研条件、舒适的办公环境及完善的教师发展中心，能吸引高层次人才；定期开展教师培训与学术交流活动，促进教师专业成长，形成人才聚集效应。？增强招生吸引力：现代化的校园环境、特色化的教育资源成为学校“名片”，吸引更多优秀学生报考，形成“优质生源-优质教育-品牌提升”的正向循环。</w:t>
        <w:br/>
        <w:t>生态效益指标：不适用。</w:t>
        <w:br/>
        <w:t>综上，该指标满分8分，得分8分。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群众满意度：评价指标“师生满意度”，指标值：≥90%，实际完成值：100%。通过设置问卷调查的方式进行考评评价，共计调查样本总量为20个样本，有效调查问卷20份。故满意度指标得分为10分。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五、主要经验及做法、存在的问题及原因分析</w:t>
        <w:br/>
        <w:t>（一）主要经验及做法</w:t>
        <w:br/>
        <w:t>1.？精准规划，科学预算</w:t>
        <w:br/>
        <w:t>在本年度我校城乡义务教育补助经费公用经费使用过程中，精准规划与科学预算是关键特色举措。为保障学校各项教育教学活动的顺利开展，年初各学校依据学生数量、教学计划及设施状况等实际情况，严格按照相关标准，对公用经费进行细致规划。例如，以小学生均650元、初中生均850元、特教生均6000元的标准为基础，结合学校学生规模，精确计算出各项支出额度，涵盖教学用品采购、水电暖费用、教师培训等方面。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2.？多元协同，规范管理</w:t>
        <w:br/>
        <w:t>为确保公用经费使用规范且效益最大化，米东区建立了多元协同的管理模式。教育部门、财政部门与学校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</w:t>
        <w:br/>
        <w:t>3.？动态评估，持续优化</w:t>
        <w:br/>
        <w:t>本年度，米东区还建立了公用经费使用的动态评估机制。定期对学校公用经费的使用效果进行评估，不仅关注资金是否按预算支出，更注重支出所带来的教育教学效益。通过收集师生对教学资源质量的反馈、观察校园设施改善对教学活动的促进作用、评估教师培训后的教学能力提升等多方面数据，对经费使用效果进行综合评价。例如，根据学生对新增图书的借阅频率和反馈意见，评估图书采购的合理性；通过对比教师培训前后学生成绩变化，评估培训资金的使用效益。基于评估结果，及时调整经费使用方向和重点，如增加效果良好的教学资源采购投入，优化教师培训项目等。这一过程让我们认识到，持续的动态评估和优化是不断提升公用经费使用绩效的有效途径，能够使经费更好地服务于学校教育教学发展。</w:t>
        <w:br/>
        <w:t>（二）存在的问题及原因分析</w:t>
        <w:br/>
        <w:t>1.？资金供需矛盾突出</w:t>
        <w:br/>
        <w:t>在项目执行过程中，资金需求与供给之间的矛盾较为突出。随着教育教学改革的推进，学校对信息化教学设备、特色课程开发等方面的需求不断增加，但公用经费增长幅度有限，难以满足实际需求。例如，一些学校计划建设智慧教室，引入先进的教学软件和硬件设备，以提升教学质量和学生学习兴趣，但由于资金不足，项目无法顺利实施。造成这一问题的主要原因是教育发展速度较快，新的教育需求不断涌现，而公用经费的投入机制相对滞后，未能及时根据教育实际需求进行调整和增长。</w:t>
        <w:br/>
        <w:t>2.？资金使用效益有待提升</w:t>
        <w:br/>
        <w:t>尽管公用经费在一定程度上促进了学校发展，但部分资金的使用效益仍有待提升。以教师培训资金为例，部分培训内容与学校实际教学需求结合不够紧密，培训方式单一，导致教师参与培训的积极性不高，培训效果不佳，未能有效转化为教学能力的提升。在教学设备采购方面，部分学校存在设备闲置或利用率不高的情况，如采购的一些实验仪器设备，由于缺乏配套的实验课程和专业指导，很少被使用。原因在于对资金使用效益的重视程度不够，在资金使用前缺乏充分的需求调研和规划，使用过程中缺乏有效的监督和考核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六、有关建议</w:t>
        <w:br/>
        <w:t>1.完善经费投入机制</w:t>
        <w:br/>
        <w:t>建议政府相关部门建立与教育发展需求相适应的公用经费动态增长机制。定期对教育领域的新需求、物价上涨等因素进行调研评估，根据实际情况合理调整生均公用经费标准。缓解资金供需矛盾，为学校提供更充足的资金支持，以满足教育教学改革和发展的需要。此外，强化预算管理，一是加强对学校预算编制的培训和指导，提高学校财务人员的专业素质，使其能够准确把握学校实际需求，科学合理编制预算。在预算编制过程中，要充分考虑各项因素，提高预算的精准度。二是建立严格的预算执行监督机制，利用信息化手段对预算执行情况进行实时监控，及时发现和纠正预算执行偏差。对违反预算规定的行为进行严肃处理，确保预算的严肃性和权威性。三是完善预算调整机制，当学校遇到特殊情况需要调整预算时，应按照规定的程序进行申请和审批，保证预算调整的合理性和合规性。</w:t>
        <w:br/>
        <w:t>2.提升资金使用效益</w:t>
        <w:br/>
        <w:t>在资金使用前，加强对教育教学需求的调研分析，确保资金投入方向与学校实际需求紧密结合。例如，在教师培训资金使用上，要深入了解教师的专业发展需求，制定个性化、针对性强的培训方案，丰富培训形式，提高教师参与培训的积极性和培训效果。在教学设备采购方面，建立科学的设备采购论证机制，充分评估设备的适用性和利用率，避免盲目采购。同时，建立资金使用效益考核机制，对学校公用经费的使用效果进行定期考核，将考核结果与学校绩效、校长考核等挂钩，激励学校提高资金使用效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</w:t>
        <w:br/>
        <w:t>1.项目支出政策在制定时，充分考量了相关领域的法律法规、行业规范以及财政管理要求。合理设定设备购置、人员劳务、专用材料等方面支出标准，避免过度或不合理的限制，确保科研人员能在合规前提下灵活支配资金开展项目。</w:t>
        <w:br/>
        <w:t>2.在项目立项阶段，就对项目目标、预期成果、服务对象等进行了精准定位，立项初衷是为了提升学校办学水平和学生学习环境改善，在项目执行中始终围绕项目目标开展工作，都紧密契合提升教育质量、提升学校办学水平和学生学习环境改善的初衷，没有出现资源错配、目标偏移等情况，保障项目朝着预定方向推动并达到预期效果。</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